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330" w:after="165" w:line="240" w:lineRule="auto"/>
        <w:jc w:val="center"/>
        <w:outlineLvl w:val="2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t>ПАМЯТКА ПО ПОРЯДКУ ПРЕБЫВАНИЯ ИНОСТРАННЫХ ГРАЖДАН В ПЕРИОД ОГРАНИЧЕНИЙ, СВЯЗАННЫХ С РАСПРОСТРАНЕНИЕМ НОВОЙ КОРОНАВИРУСНОЙ ИНФЕКЦИИ (COVID - 19)</w:t>
      </w:r>
    </w:p>
    <w:p>
      <w:pPr>
        <w:shd w:val="clear" w:color="auto" w:fill="FFFFFF"/>
        <w:spacing w:after="165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30"/>
          <w:szCs w:val="30"/>
          <w:lang w:eastAsia="ru-RU"/>
        </w:rPr>
        <w:t>В соответствии с указом Президента Российской Федерации от 18.04.2020 № 274 «О временных мерах по урегулированию правового положения иностранных граждан и лиц без гражданства в связи с угрозой дальнейшего распространения новой коронавирусной инфекции (COVID-19)» течение срока временного пребывания или постоянного проживания для иностранных граждан, у которых он истекает в период с 15 марта 2020 по 15 июня 2020 года, приостановлено до окончания, указанного 93 дневного периода.</w:t>
      </w:r>
    </w:p>
    <w:p>
      <w:pPr>
        <w:shd w:val="clear" w:color="auto" w:fill="FFFFFF"/>
        <w:spacing w:after="165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30"/>
          <w:szCs w:val="30"/>
          <w:lang w:eastAsia="ru-RU"/>
        </w:rPr>
        <w:t>Иностранные граждане, у которых срок постановки на учет месту пребывания или регистрации по месту жительства истекают в указанный период, а также принимающая их сторона освобождаются от обязанностей по выполнению действий, необходимых для повторной постановки иностранных граждан на учет по месту пребывания или регистрации их по месту жительству.</w:t>
      </w:r>
    </w:p>
    <w:p>
      <w:pPr>
        <w:shd w:val="clear" w:color="auto" w:fill="FFFFFF"/>
        <w:spacing w:after="165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30"/>
          <w:szCs w:val="30"/>
          <w:lang w:eastAsia="ru-RU"/>
        </w:rPr>
        <w:t>Постановка на учет по месту пребывания иностранного гражданина, срок действия которой истек в период с 15 марта по 15 июня 2020 года, является действительной в течение 93 дней с даты окончания срока ее действия, указанного в уведомлении о прибытии иностранного гражданина в место пребывания (отрывной части бланка уведомлении о прибытии иностранного гражданина в место пребывания), в том числе для получения государственных услуг при условии фактического проживания иностранного гражданина по заявленному адресу.</w:t>
      </w:r>
    </w:p>
    <w:p>
      <w:pPr>
        <w:shd w:val="clear" w:color="auto" w:fill="FFFFFF"/>
        <w:spacing w:after="165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30"/>
          <w:szCs w:val="30"/>
          <w:lang w:eastAsia="ru-RU"/>
        </w:rPr>
        <w:t>Иностранные граждане, вновь прибывшие в место пребывания в период с 15 марта по 15 июня 2020 года, а также по окончании данного периода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</w:p>
    <w:p>
      <w:pPr>
        <w:shd w:val="clear" w:color="auto" w:fill="FFFFFF"/>
        <w:spacing w:after="165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30"/>
          <w:szCs w:val="30"/>
          <w:lang w:eastAsia="ru-RU"/>
        </w:rPr>
        <w:t>Иностранным       гражданам, прибывшим          на      территорию          Российской Федерации в порядке, требующем получения визы и срок действия которой истек до 15 марта 2020 года, необходимо обратиться в подразделение по вопросам миграции, с целью продления срока временного пребывания на 90 дней, до устранения обстоятельств, 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обратиться в подразделение по вопросам миграции для оформления транзитной визы для выезда с территории Российской Федерации.</w:t>
      </w:r>
    </w:p>
    <w:p>
      <w:pPr>
        <w:shd w:val="clear" w:color="auto" w:fill="FFFFFF"/>
        <w:spacing w:after="165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30"/>
          <w:szCs w:val="30"/>
          <w:lang w:eastAsia="ru-RU"/>
        </w:rPr>
        <w:t>Иностранным       гражданам, прибывшим          на      территорию          Российской Федерации в порядке, не требующем получения визы и срок временного пребывания которых истек до 15 марта 2020 года, необходимо обратиться в подразделение по вопросам миграции, с целью продления срока временного пребывания на 90 дней, до устранения обстоятельств, 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покинуть территорию Российской Федерации.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3"/>
    <w:rsid w:val="00413ED3"/>
    <w:rsid w:val="00417CF7"/>
    <w:rsid w:val="00465A81"/>
    <w:rsid w:val="00F9633C"/>
    <w:rsid w:val="39D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3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2612</Characters>
  <Lines>21</Lines>
  <Paragraphs>6</Paragraphs>
  <TotalTime>3</TotalTime>
  <ScaleCrop>false</ScaleCrop>
  <LinksUpToDate>false</LinksUpToDate>
  <CharactersWithSpaces>3064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2020-06-11T09:59:00Z</dcterms:created>
  <dc:creator>Пользователь Windows</dc:creator>
  <cp:lastModifiedBy>admslr</cp:lastModifiedBy>
  <dcterms:modified xsi:type="dcterms:W3CDTF">2020-06-17T08:26:53Z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